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6BE73">
      <w:pPr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咖啡厅投标书格式要求</w:t>
      </w:r>
    </w:p>
    <w:p w14:paraId="659E18AA">
      <w:pPr>
        <w:jc w:val="center"/>
        <w:rPr>
          <w:rFonts w:hint="eastAsia" w:ascii="华文中宋" w:hAnsi="华文中宋" w:eastAsia="华文中宋"/>
          <w:b/>
          <w:sz w:val="32"/>
          <w:szCs w:val="32"/>
        </w:rPr>
      </w:pPr>
    </w:p>
    <w:p w14:paraId="2D374A97">
      <w:pPr>
        <w:jc w:val="left"/>
        <w:rPr>
          <w:rFonts w:hint="eastAsia" w:ascii="华文中宋" w:hAnsi="华文中宋" w:eastAsia="华文中宋"/>
          <w:b w:val="0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华文中宋" w:hAnsi="华文中宋" w:eastAsia="华文中宋"/>
          <w:b w:val="0"/>
          <w:bCs/>
          <w:sz w:val="32"/>
          <w:szCs w:val="32"/>
          <w:lang w:val="en-US" w:eastAsia="zh-CN"/>
        </w:rPr>
        <w:t>封面</w:t>
      </w:r>
    </w:p>
    <w:p w14:paraId="1326DEB1">
      <w:pPr>
        <w:rPr>
          <w:rFonts w:hint="eastAsia" w:ascii="华文中宋" w:hAnsi="华文中宋" w:eastAsia="华文中宋"/>
          <w:b w:val="0"/>
          <w:bCs/>
          <w:sz w:val="32"/>
          <w:szCs w:val="32"/>
          <w:lang w:eastAsia="zh-CN"/>
        </w:rPr>
      </w:pPr>
      <w:r>
        <w:rPr>
          <w:rFonts w:hint="eastAsia" w:ascii="华文中宋" w:hAnsi="华文中宋" w:eastAsia="华文中宋"/>
          <w:b w:val="0"/>
          <w:bCs/>
          <w:sz w:val="32"/>
          <w:szCs w:val="32"/>
          <w:lang w:eastAsia="zh-CN"/>
        </w:rPr>
        <w:t>团队签名页</w:t>
      </w:r>
    </w:p>
    <w:p w14:paraId="5FC4D28C">
      <w:pPr>
        <w:jc w:val="left"/>
        <w:rPr>
          <w:rFonts w:hint="eastAsia" w:ascii="华文中宋" w:hAnsi="华文中宋" w:eastAsia="华文中宋"/>
          <w:b w:val="0"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b w:val="0"/>
          <w:bCs/>
          <w:sz w:val="32"/>
          <w:szCs w:val="32"/>
          <w:lang w:val="en-US" w:eastAsia="zh-CN"/>
        </w:rPr>
        <w:t>目录页</w:t>
      </w:r>
    </w:p>
    <w:bookmarkEnd w:id="0"/>
    <w:p w14:paraId="75FBD574">
      <w:pPr>
        <w:pStyle w:val="8"/>
        <w:numPr>
          <w:ilvl w:val="0"/>
          <w:numId w:val="1"/>
        </w:numPr>
        <w:ind w:firstLineChars="0"/>
        <w:rPr>
          <w:rFonts w:ascii="仿宋_GB2312" w:hAnsi="华文中宋" w:eastAsia="仿宋_GB2312"/>
          <w:b/>
          <w:sz w:val="28"/>
          <w:szCs w:val="28"/>
        </w:rPr>
      </w:pPr>
      <w:r>
        <w:rPr>
          <w:rFonts w:hint="eastAsia" w:ascii="仿宋_GB2312" w:hAnsi="华文中宋" w:eastAsia="仿宋_GB2312"/>
          <w:b/>
          <w:sz w:val="28"/>
          <w:szCs w:val="28"/>
        </w:rPr>
        <w:t>标书构成要素</w:t>
      </w:r>
    </w:p>
    <w:p w14:paraId="29E14EDC">
      <w:pPr>
        <w:rPr>
          <w:rFonts w:ascii="仿宋_GB2312" w:hAnsi="华文中宋" w:eastAsia="仿宋_GB2312"/>
          <w:b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1、</w:t>
      </w:r>
      <w:r>
        <w:rPr>
          <w:rFonts w:hint="eastAsia" w:ascii="仿宋_GB2312" w:hAnsi="华文中宋" w:eastAsia="仿宋_GB2312"/>
          <w:b/>
          <w:sz w:val="28"/>
          <w:szCs w:val="28"/>
        </w:rPr>
        <w:t>咖啡厅定位</w:t>
      </w:r>
    </w:p>
    <w:p w14:paraId="44EF9BE6">
      <w:pPr>
        <w:rPr>
          <w:rFonts w:ascii="楷体_GB2312" w:hAnsi="华文中宋" w:eastAsia="楷体_GB2312"/>
          <w:sz w:val="24"/>
          <w:szCs w:val="24"/>
        </w:rPr>
      </w:pPr>
      <w:r>
        <w:rPr>
          <w:rFonts w:hint="eastAsia" w:ascii="仿宋_GB2312" w:hAnsi="华文中宋" w:eastAsia="仿宋_GB2312"/>
          <w:sz w:val="28"/>
          <w:szCs w:val="28"/>
        </w:rPr>
        <w:t xml:space="preserve">  </w:t>
      </w:r>
      <w:r>
        <w:rPr>
          <w:rFonts w:hint="eastAsia" w:ascii="仿宋_GB2312" w:hAnsi="华文中宋" w:eastAsia="仿宋_GB2312"/>
          <w:sz w:val="24"/>
          <w:szCs w:val="24"/>
        </w:rPr>
        <w:t xml:space="preserve"> </w:t>
      </w:r>
      <w:r>
        <w:rPr>
          <w:rFonts w:hint="eastAsia" w:ascii="楷体_GB2312" w:hAnsi="华文中宋" w:eastAsia="楷体_GB2312"/>
          <w:sz w:val="24"/>
          <w:szCs w:val="24"/>
        </w:rPr>
        <w:t>1）咖啡厅的总体功能文化定位</w:t>
      </w:r>
    </w:p>
    <w:p w14:paraId="04957D58">
      <w:pPr>
        <w:rPr>
          <w:rFonts w:ascii="楷体_GB2312" w:hAnsi="华文中宋" w:eastAsia="楷体_GB2312"/>
          <w:sz w:val="24"/>
          <w:szCs w:val="24"/>
        </w:rPr>
      </w:pPr>
    </w:p>
    <w:p w14:paraId="497F1019">
      <w:pPr>
        <w:rPr>
          <w:rFonts w:ascii="仿宋_GB2312" w:hAnsi="华文中宋" w:eastAsia="仿宋_GB2312"/>
          <w:b/>
          <w:sz w:val="28"/>
          <w:szCs w:val="28"/>
        </w:rPr>
      </w:pPr>
      <w:r>
        <w:rPr>
          <w:rFonts w:hint="eastAsia" w:ascii="仿宋_GB2312" w:hAnsi="华文中宋" w:eastAsia="仿宋_GB2312"/>
          <w:b/>
          <w:sz w:val="28"/>
          <w:szCs w:val="28"/>
        </w:rPr>
        <w:t>2、团队构成</w:t>
      </w:r>
    </w:p>
    <w:p w14:paraId="25B977E0">
      <w:pPr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 xml:space="preserve">   1）团队成员基本概况（院系专业、工作经历、实习经历、创业经历等）</w:t>
      </w:r>
    </w:p>
    <w:p w14:paraId="0409F003">
      <w:pPr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 xml:space="preserve">   2）团队目标愿景</w:t>
      </w:r>
    </w:p>
    <w:p w14:paraId="675992E1">
      <w:pPr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 xml:space="preserve">   3）团队成员分工</w:t>
      </w:r>
    </w:p>
    <w:p w14:paraId="3D11DE7D">
      <w:pPr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 xml:space="preserve">   4）团队议事决策机制</w:t>
      </w:r>
    </w:p>
    <w:p w14:paraId="1D497037">
      <w:pPr>
        <w:rPr>
          <w:rFonts w:ascii="仿宋_GB2312" w:hAnsi="华文中宋" w:eastAsia="仿宋_GB2312"/>
          <w:sz w:val="24"/>
          <w:szCs w:val="24"/>
        </w:rPr>
      </w:pPr>
    </w:p>
    <w:p w14:paraId="6B72FE7D">
      <w:pPr>
        <w:rPr>
          <w:rFonts w:ascii="仿宋_GB2312" w:hAnsi="华文中宋" w:eastAsia="仿宋_GB2312"/>
          <w:b/>
          <w:sz w:val="28"/>
          <w:szCs w:val="28"/>
        </w:rPr>
      </w:pPr>
      <w:r>
        <w:rPr>
          <w:rFonts w:hint="eastAsia" w:ascii="仿宋_GB2312" w:hAnsi="华文中宋" w:eastAsia="仿宋_GB2312"/>
          <w:b/>
          <w:sz w:val="28"/>
          <w:szCs w:val="28"/>
        </w:rPr>
        <w:t>3、经营思路</w:t>
      </w:r>
    </w:p>
    <w:p w14:paraId="0E8DAD2D">
      <w:pPr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8"/>
          <w:szCs w:val="28"/>
        </w:rPr>
        <w:t xml:space="preserve">  </w:t>
      </w:r>
      <w:r>
        <w:rPr>
          <w:rFonts w:hint="eastAsia" w:ascii="仿宋_GB2312" w:hAnsi="华文中宋" w:eastAsia="仿宋_GB2312"/>
          <w:sz w:val="24"/>
          <w:szCs w:val="24"/>
        </w:rPr>
        <w:t>1）对竞标咖啡厅进行市场分析</w:t>
      </w:r>
    </w:p>
    <w:p w14:paraId="39725567">
      <w:pPr>
        <w:ind w:firstLine="240" w:firstLineChars="100"/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>2）围绕咖啡厅定位的一些具体举措</w:t>
      </w:r>
    </w:p>
    <w:p w14:paraId="10B28EF5">
      <w:pPr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 xml:space="preserve">  3）创新特色</w:t>
      </w:r>
    </w:p>
    <w:p w14:paraId="474E178B">
      <w:pPr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 xml:space="preserve">  4）文化活动策划</w:t>
      </w:r>
    </w:p>
    <w:p w14:paraId="2519413F">
      <w:pPr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 xml:space="preserve">  5）营销活动策划</w:t>
      </w:r>
    </w:p>
    <w:p w14:paraId="4A2B8BEB">
      <w:pPr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 xml:space="preserve">  6）产品特色等</w:t>
      </w:r>
    </w:p>
    <w:p w14:paraId="1544F46E">
      <w:pPr>
        <w:rPr>
          <w:rFonts w:ascii="仿宋_GB2312" w:hAnsi="华文中宋" w:eastAsia="仿宋_GB2312"/>
          <w:sz w:val="24"/>
          <w:szCs w:val="24"/>
        </w:rPr>
      </w:pPr>
    </w:p>
    <w:p w14:paraId="141C8682">
      <w:pPr>
        <w:rPr>
          <w:rFonts w:ascii="仿宋_GB2312" w:hAnsi="华文中宋" w:eastAsia="仿宋_GB2312"/>
          <w:b/>
          <w:sz w:val="28"/>
          <w:szCs w:val="28"/>
        </w:rPr>
      </w:pPr>
      <w:r>
        <w:rPr>
          <w:rFonts w:hint="eastAsia" w:ascii="仿宋_GB2312" w:hAnsi="华文中宋" w:eastAsia="仿宋_GB2312"/>
          <w:b/>
          <w:sz w:val="28"/>
          <w:szCs w:val="28"/>
        </w:rPr>
        <w:t>4、日常管理</w:t>
      </w:r>
    </w:p>
    <w:p w14:paraId="6C8AF9B7">
      <w:pPr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8"/>
          <w:szCs w:val="28"/>
        </w:rPr>
        <w:t xml:space="preserve">  </w:t>
      </w:r>
      <w:r>
        <w:rPr>
          <w:rFonts w:hint="eastAsia" w:ascii="仿宋_GB2312" w:hAnsi="华文中宋" w:eastAsia="仿宋_GB2312"/>
          <w:sz w:val="24"/>
          <w:szCs w:val="24"/>
        </w:rPr>
        <w:t>1）团队成员的值班分工</w:t>
      </w:r>
    </w:p>
    <w:p w14:paraId="2B6DDB78">
      <w:pPr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 xml:space="preserve">  2）咖啡厅聘用人员管理</w:t>
      </w:r>
    </w:p>
    <w:p w14:paraId="4DD1D475">
      <w:pPr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 xml:space="preserve">  3）场地及设备维护管理</w:t>
      </w:r>
    </w:p>
    <w:p w14:paraId="4BDEFB27">
      <w:pPr>
        <w:rPr>
          <w:rFonts w:ascii="仿宋_GB2312" w:hAnsi="华文中宋" w:eastAsia="仿宋_GB2312"/>
          <w:sz w:val="24"/>
          <w:szCs w:val="24"/>
        </w:rPr>
      </w:pPr>
      <w:r>
        <w:rPr>
          <w:rFonts w:hint="eastAsia" w:ascii="仿宋_GB2312" w:hAnsi="华文中宋" w:eastAsia="仿宋_GB2312"/>
          <w:sz w:val="24"/>
          <w:szCs w:val="24"/>
        </w:rPr>
        <w:t xml:space="preserve">  4）与学校重大活动（承办活动或接待工作等）配合协调机制</w:t>
      </w:r>
    </w:p>
    <w:p w14:paraId="4B787A70">
      <w:pPr>
        <w:rPr>
          <w:rFonts w:ascii="仿宋_GB2312" w:hAnsi="华文中宋" w:eastAsia="仿宋_GB2312"/>
          <w:sz w:val="24"/>
          <w:szCs w:val="24"/>
        </w:rPr>
      </w:pPr>
    </w:p>
    <w:p w14:paraId="17AC4F25">
      <w:pPr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b/>
          <w:sz w:val="28"/>
          <w:szCs w:val="28"/>
        </w:rPr>
        <w:t>5、装修方案或布置方案</w:t>
      </w:r>
      <w:r>
        <w:rPr>
          <w:rFonts w:hint="eastAsia" w:ascii="仿宋_GB2312" w:hAnsi="华文中宋" w:eastAsia="仿宋_GB2312"/>
          <w:sz w:val="28"/>
          <w:szCs w:val="28"/>
        </w:rPr>
        <w:t>（</w:t>
      </w:r>
      <w:r>
        <w:rPr>
          <w:rFonts w:hint="eastAsia" w:ascii="仿宋_GB2312" w:hAnsi="华文中宋" w:eastAsia="仿宋_GB2312"/>
          <w:sz w:val="24"/>
          <w:szCs w:val="24"/>
        </w:rPr>
        <w:t>可附效果图片</w:t>
      </w:r>
      <w:r>
        <w:rPr>
          <w:rFonts w:hint="eastAsia" w:ascii="仿宋_GB2312" w:hAnsi="华文中宋" w:eastAsia="仿宋_GB2312"/>
          <w:sz w:val="28"/>
          <w:szCs w:val="28"/>
        </w:rPr>
        <w:t>）</w:t>
      </w:r>
    </w:p>
    <w:p w14:paraId="761E1C0A">
      <w:pPr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b/>
          <w:sz w:val="28"/>
          <w:szCs w:val="28"/>
        </w:rPr>
        <w:t>6、安全管理</w:t>
      </w:r>
      <w:r>
        <w:rPr>
          <w:rFonts w:hint="eastAsia" w:ascii="仿宋_GB2312" w:hAnsi="华文中宋" w:eastAsia="仿宋_GB2312"/>
          <w:sz w:val="28"/>
          <w:szCs w:val="28"/>
        </w:rPr>
        <w:t>（</w:t>
      </w:r>
      <w:r>
        <w:rPr>
          <w:rFonts w:hint="eastAsia" w:ascii="仿宋_GB2312" w:hAnsi="华文中宋" w:eastAsia="仿宋_GB2312"/>
          <w:sz w:val="24"/>
          <w:szCs w:val="24"/>
        </w:rPr>
        <w:t>进货渠道、操作卫生管理、原料存放使用管理</w:t>
      </w:r>
      <w:r>
        <w:rPr>
          <w:rFonts w:hint="eastAsia" w:ascii="仿宋_GB2312" w:hAnsi="华文中宋" w:eastAsia="仿宋_GB2312"/>
          <w:sz w:val="28"/>
          <w:szCs w:val="28"/>
        </w:rPr>
        <w:t>）</w:t>
      </w:r>
    </w:p>
    <w:p w14:paraId="490EC04E">
      <w:pPr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b/>
          <w:sz w:val="28"/>
          <w:szCs w:val="28"/>
        </w:rPr>
        <w:t>7、财务预算</w:t>
      </w:r>
      <w:r>
        <w:rPr>
          <w:rFonts w:hint="eastAsia" w:ascii="仿宋_GB2312" w:hAnsi="华文中宋" w:eastAsia="仿宋_GB2312"/>
          <w:sz w:val="28"/>
          <w:szCs w:val="28"/>
        </w:rPr>
        <w:t>（</w:t>
      </w:r>
      <w:r>
        <w:rPr>
          <w:rFonts w:hint="eastAsia" w:ascii="仿宋_GB2312" w:hAnsi="华文中宋" w:eastAsia="仿宋_GB2312"/>
          <w:sz w:val="24"/>
          <w:szCs w:val="24"/>
        </w:rPr>
        <w:t>简述当前资金准备情况并预测未来一年财务状况</w:t>
      </w:r>
      <w:r>
        <w:rPr>
          <w:rFonts w:hint="eastAsia" w:ascii="仿宋_GB2312" w:hAnsi="华文中宋" w:eastAsia="仿宋_GB2312"/>
          <w:sz w:val="28"/>
          <w:szCs w:val="28"/>
        </w:rPr>
        <w:t>）</w:t>
      </w:r>
    </w:p>
    <w:p w14:paraId="6B9F6440">
      <w:pPr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b/>
          <w:sz w:val="28"/>
          <w:szCs w:val="28"/>
        </w:rPr>
        <w:t>8、销售产品清单</w:t>
      </w:r>
      <w:r>
        <w:rPr>
          <w:rFonts w:hint="eastAsia" w:ascii="仿宋_GB2312" w:hAnsi="华文中宋" w:eastAsia="仿宋_GB2312"/>
          <w:sz w:val="28"/>
          <w:szCs w:val="28"/>
        </w:rPr>
        <w:t>（</w:t>
      </w:r>
      <w:r>
        <w:rPr>
          <w:rFonts w:hint="eastAsia" w:ascii="仿宋_GB2312" w:hAnsi="华文中宋" w:eastAsia="仿宋_GB2312"/>
          <w:sz w:val="24"/>
          <w:szCs w:val="24"/>
        </w:rPr>
        <w:t>需标明价格</w:t>
      </w:r>
      <w:r>
        <w:rPr>
          <w:rFonts w:hint="eastAsia" w:ascii="仿宋_GB2312" w:hAnsi="华文中宋" w:eastAsia="仿宋_GB2312"/>
          <w:sz w:val="28"/>
          <w:szCs w:val="28"/>
        </w:rPr>
        <w:t>）</w:t>
      </w:r>
    </w:p>
    <w:p w14:paraId="6C167453">
      <w:pPr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b/>
          <w:sz w:val="28"/>
          <w:szCs w:val="28"/>
        </w:rPr>
        <w:t>9、自购设备清单</w:t>
      </w:r>
      <w:r>
        <w:rPr>
          <w:rFonts w:hint="eastAsia" w:ascii="仿宋_GB2312" w:hAnsi="华文中宋" w:eastAsia="仿宋_GB2312"/>
          <w:sz w:val="28"/>
          <w:szCs w:val="28"/>
        </w:rPr>
        <w:t>（</w:t>
      </w:r>
      <w:r>
        <w:rPr>
          <w:rFonts w:hint="eastAsia" w:ascii="仿宋_GB2312" w:hAnsi="华文中宋" w:eastAsia="仿宋_GB2312"/>
          <w:sz w:val="24"/>
          <w:szCs w:val="24"/>
        </w:rPr>
        <w:t>需标明价格</w:t>
      </w:r>
      <w:r>
        <w:rPr>
          <w:rFonts w:hint="eastAsia" w:ascii="仿宋_GB2312" w:hAnsi="华文中宋" w:eastAsia="仿宋_GB2312"/>
          <w:sz w:val="28"/>
          <w:szCs w:val="28"/>
        </w:rPr>
        <w:t>）</w:t>
      </w:r>
    </w:p>
    <w:p w14:paraId="46322094">
      <w:pPr>
        <w:rPr>
          <w:rFonts w:ascii="仿宋_GB2312" w:hAnsi="华文中宋" w:eastAsia="仿宋_GB2312"/>
          <w:b/>
          <w:sz w:val="28"/>
          <w:szCs w:val="28"/>
        </w:rPr>
      </w:pPr>
      <w:r>
        <w:rPr>
          <w:rFonts w:hint="eastAsia" w:ascii="仿宋_GB2312" w:hAnsi="华文中宋" w:eastAsia="仿宋_GB2312"/>
          <w:b/>
          <w:sz w:val="28"/>
          <w:szCs w:val="28"/>
        </w:rPr>
        <w:t>10、勤工助学岗位工资承诺标准</w:t>
      </w:r>
    </w:p>
    <w:p w14:paraId="3BC35E32">
      <w:pPr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b/>
          <w:sz w:val="28"/>
          <w:szCs w:val="28"/>
        </w:rPr>
        <w:t>11、月度校园文化活动计划表</w:t>
      </w:r>
      <w:r>
        <w:rPr>
          <w:rFonts w:hint="eastAsia" w:ascii="仿宋_GB2312" w:hAnsi="华文中宋" w:eastAsia="仿宋_GB2312"/>
          <w:sz w:val="28"/>
          <w:szCs w:val="28"/>
        </w:rPr>
        <w:t>（</w:t>
      </w:r>
      <w:r>
        <w:rPr>
          <w:rFonts w:hint="eastAsia" w:ascii="仿宋_GB2312" w:hAnsi="华文中宋" w:eastAsia="仿宋_GB2312"/>
          <w:sz w:val="24"/>
          <w:szCs w:val="24"/>
        </w:rPr>
        <w:t>每月不少于两场活动</w:t>
      </w:r>
      <w:r>
        <w:rPr>
          <w:rFonts w:hint="eastAsia" w:ascii="仿宋_GB2312" w:hAnsi="华文中宋" w:eastAsia="仿宋_GB2312"/>
          <w:sz w:val="28"/>
          <w:szCs w:val="28"/>
        </w:rPr>
        <w:t>）</w:t>
      </w:r>
    </w:p>
    <w:p w14:paraId="03D1357D">
      <w:pPr>
        <w:rPr>
          <w:rFonts w:ascii="仿宋_GB2312" w:hAnsi="华文中宋" w:eastAsia="仿宋_GB2312"/>
          <w:sz w:val="28"/>
          <w:szCs w:val="28"/>
        </w:rPr>
      </w:pPr>
    </w:p>
    <w:p w14:paraId="350A29CA">
      <w:pPr>
        <w:pStyle w:val="8"/>
        <w:numPr>
          <w:ilvl w:val="0"/>
          <w:numId w:val="1"/>
        </w:numPr>
        <w:ind w:firstLineChars="0"/>
        <w:rPr>
          <w:rFonts w:ascii="仿宋_GB2312" w:hAnsi="华文中宋" w:eastAsia="仿宋_GB2312"/>
          <w:b/>
          <w:sz w:val="28"/>
          <w:szCs w:val="28"/>
        </w:rPr>
      </w:pPr>
      <w:r>
        <w:rPr>
          <w:rFonts w:hint="eastAsia" w:ascii="仿宋_GB2312" w:hAnsi="华文中宋" w:eastAsia="仿宋_GB2312"/>
          <w:b/>
          <w:sz w:val="28"/>
          <w:szCs w:val="28"/>
        </w:rPr>
        <w:t>标书格式要求</w:t>
      </w:r>
    </w:p>
    <w:p w14:paraId="479971AC">
      <w:pPr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1、标书封面：需体现竞标对象（图书馆或学生活动中心）、</w:t>
      </w:r>
    </w:p>
    <w:p w14:paraId="795B1067">
      <w:pPr>
        <w:ind w:firstLine="1960" w:firstLineChars="700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咖啡厅名称、团队名称，风格自行设计</w:t>
      </w:r>
    </w:p>
    <w:p w14:paraId="526A72E2">
      <w:pPr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2、正文字体：宋体小四号（标题不受此限制）</w:t>
      </w:r>
    </w:p>
    <w:p w14:paraId="04CC3473">
      <w:pPr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3、行间距：单倍</w:t>
      </w:r>
    </w:p>
    <w:p w14:paraId="4790A155">
      <w:pPr>
        <w:rPr>
          <w:rFonts w:ascii="仿宋_GB2312" w:hAnsi="华文中宋" w:eastAsia="仿宋_GB2312"/>
          <w:color w:val="FF0000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4、标书总字数：</w:t>
      </w:r>
      <w:r>
        <w:rPr>
          <w:rFonts w:hint="eastAsia" w:ascii="仿宋_GB2312" w:hAnsi="华文中宋" w:eastAsia="仿宋_GB2312"/>
          <w:color w:val="FF0000"/>
          <w:sz w:val="28"/>
          <w:szCs w:val="28"/>
          <w:lang w:val="en-US" w:eastAsia="zh-CN"/>
        </w:rPr>
        <w:t>8</w:t>
      </w:r>
      <w:r>
        <w:rPr>
          <w:rFonts w:hint="eastAsia" w:ascii="仿宋_GB2312" w:hAnsi="华文中宋" w:eastAsia="仿宋_GB2312"/>
          <w:color w:val="FF0000"/>
          <w:sz w:val="28"/>
          <w:szCs w:val="28"/>
        </w:rPr>
        <w:t>000字</w:t>
      </w:r>
      <w:r>
        <w:rPr>
          <w:rFonts w:hint="eastAsia" w:ascii="仿宋_GB2312" w:hAnsi="华文中宋" w:eastAsia="仿宋_GB2312"/>
          <w:b/>
          <w:bCs/>
          <w:color w:val="FF0000"/>
          <w:sz w:val="28"/>
          <w:szCs w:val="28"/>
        </w:rPr>
        <w:t>以内</w:t>
      </w:r>
    </w:p>
    <w:p w14:paraId="039DA1BE">
      <w:pPr>
        <w:rPr>
          <w:rFonts w:ascii="仿宋_GB2312" w:hAnsi="华文中宋" w:eastAsia="仿宋_GB2312"/>
          <w:b/>
          <w:sz w:val="28"/>
          <w:szCs w:val="28"/>
        </w:rPr>
      </w:pPr>
    </w:p>
    <w:p w14:paraId="42022C5F">
      <w:pPr>
        <w:rPr>
          <w:rFonts w:ascii="仿宋_GB2312" w:hAnsi="华文中宋" w:eastAsia="仿宋_GB2312"/>
          <w:sz w:val="28"/>
          <w:szCs w:val="28"/>
        </w:rPr>
      </w:pPr>
    </w:p>
    <w:p w14:paraId="63E11F2C">
      <w:pPr>
        <w:pStyle w:val="8"/>
        <w:numPr>
          <w:ilvl w:val="0"/>
          <w:numId w:val="1"/>
        </w:numPr>
        <w:ind w:firstLineChars="0"/>
        <w:rPr>
          <w:rFonts w:ascii="仿宋_GB2312" w:hAnsi="华文中宋" w:eastAsia="仿宋_GB2312"/>
          <w:b/>
          <w:sz w:val="28"/>
          <w:szCs w:val="28"/>
        </w:rPr>
      </w:pPr>
      <w:r>
        <w:rPr>
          <w:rFonts w:hint="eastAsia" w:ascii="仿宋_GB2312" w:hAnsi="华文中宋" w:eastAsia="仿宋_GB2312"/>
          <w:b/>
          <w:sz w:val="28"/>
          <w:szCs w:val="28"/>
        </w:rPr>
        <w:t>其他要求</w:t>
      </w:r>
    </w:p>
    <w:p w14:paraId="3770096A">
      <w:pPr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1、纸质打印。</w:t>
      </w:r>
    </w:p>
    <w:p w14:paraId="12BA8CD5">
      <w:pPr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2、</w:t>
      </w:r>
      <w:r>
        <w:rPr>
          <w:rFonts w:ascii="仿宋_GB2312" w:hAnsi="华文中宋" w:eastAsia="仿宋_GB2312"/>
          <w:sz w:val="28"/>
          <w:szCs w:val="28"/>
        </w:rPr>
        <w:t>双面打印</w:t>
      </w:r>
      <w:r>
        <w:rPr>
          <w:rFonts w:hint="eastAsia" w:ascii="仿宋_GB2312" w:hAnsi="华文中宋" w:eastAsia="仿宋_GB2312"/>
          <w:sz w:val="28"/>
          <w:szCs w:val="28"/>
        </w:rPr>
        <w:t>，彩色打印或黑白打印均可</w:t>
      </w:r>
    </w:p>
    <w:p w14:paraId="7E4E5043">
      <w:pPr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3、一式五份。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5B7BED"/>
    <w:multiLevelType w:val="multilevel"/>
    <w:tmpl w:val="415B7BE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YzNDc5ZjVjYjgzM2ZlZjk2ODQwMmFkNTJmNTZmYzQifQ=="/>
  </w:docVars>
  <w:rsids>
    <w:rsidRoot w:val="00A14A2E"/>
    <w:rsid w:val="00000D70"/>
    <w:rsid w:val="000658FA"/>
    <w:rsid w:val="00076C27"/>
    <w:rsid w:val="000937D2"/>
    <w:rsid w:val="000C04A1"/>
    <w:rsid w:val="001540AF"/>
    <w:rsid w:val="0016597D"/>
    <w:rsid w:val="001D5D64"/>
    <w:rsid w:val="002233B3"/>
    <w:rsid w:val="00240DA2"/>
    <w:rsid w:val="00295C4E"/>
    <w:rsid w:val="00332038"/>
    <w:rsid w:val="00343ABC"/>
    <w:rsid w:val="003B35E1"/>
    <w:rsid w:val="003F3E24"/>
    <w:rsid w:val="00402A96"/>
    <w:rsid w:val="004064F0"/>
    <w:rsid w:val="00456F49"/>
    <w:rsid w:val="004958B6"/>
    <w:rsid w:val="004A6915"/>
    <w:rsid w:val="004F7021"/>
    <w:rsid w:val="006010F7"/>
    <w:rsid w:val="0061771C"/>
    <w:rsid w:val="00617C69"/>
    <w:rsid w:val="00643B1A"/>
    <w:rsid w:val="00665AE9"/>
    <w:rsid w:val="006B1E15"/>
    <w:rsid w:val="00720C36"/>
    <w:rsid w:val="00762CB5"/>
    <w:rsid w:val="00783826"/>
    <w:rsid w:val="00783CF1"/>
    <w:rsid w:val="007E744F"/>
    <w:rsid w:val="00865AB4"/>
    <w:rsid w:val="00885C7A"/>
    <w:rsid w:val="00892755"/>
    <w:rsid w:val="009D2A22"/>
    <w:rsid w:val="00A14A2E"/>
    <w:rsid w:val="00A3575C"/>
    <w:rsid w:val="00B611A0"/>
    <w:rsid w:val="00B67213"/>
    <w:rsid w:val="00BC2042"/>
    <w:rsid w:val="00BE057B"/>
    <w:rsid w:val="00CF3946"/>
    <w:rsid w:val="00D13761"/>
    <w:rsid w:val="00D25D35"/>
    <w:rsid w:val="00D415F2"/>
    <w:rsid w:val="00D84087"/>
    <w:rsid w:val="00DE7F27"/>
    <w:rsid w:val="00DF2039"/>
    <w:rsid w:val="00E2086C"/>
    <w:rsid w:val="00E36AB5"/>
    <w:rsid w:val="00E45C17"/>
    <w:rsid w:val="00EE7714"/>
    <w:rsid w:val="00F747B3"/>
    <w:rsid w:val="00F816DB"/>
    <w:rsid w:val="00FB5A98"/>
    <w:rsid w:val="00FD124A"/>
    <w:rsid w:val="00FE4902"/>
    <w:rsid w:val="322C7BB2"/>
    <w:rsid w:val="3589561C"/>
    <w:rsid w:val="368944CE"/>
    <w:rsid w:val="3A4E0DDA"/>
    <w:rsid w:val="6359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513</Words>
  <Characters>518</Characters>
  <Lines>4</Lines>
  <Paragraphs>1</Paragraphs>
  <TotalTime>1</TotalTime>
  <ScaleCrop>false</ScaleCrop>
  <LinksUpToDate>false</LinksUpToDate>
  <CharactersWithSpaces>551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2015-05-06T10:17:00Z</dcterms:created>
  <dc:creator>春林雅舍</dc:creator>
  <cp:lastModifiedBy>小懒先生</cp:lastModifiedBy>
  <cp:lastPrinted>2016-04-21T06:09:00Z</cp:lastPrinted>
  <dcterms:modified xsi:type="dcterms:W3CDTF">2025-04-07T08:26:28Z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1942FA0DAD2A407CBCF2D3D6ADEB5E37</vt:lpwstr>
  </property>
  <property fmtid="{D5CDD505-2E9C-101B-9397-08002B2CF9AE}" pid="4" name="KSOTemplateDocerSaveRecord">
    <vt:lpwstr>eyJoZGlkIjoiZDA5YzBmY2JjNmJiNmY2ZTFhYmY0ZmViZmU4MDY4MjciLCJ1c2VySWQiOiIyMzU3NjExMzAifQ==</vt:lpwstr>
  </property>
</Properties>
</file>